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-1268730</wp:posOffset>
                </wp:positionV>
                <wp:extent cx="1447165" cy="1990725"/>
                <wp:effectExtent l="4445" t="4445" r="1524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请在此处粘贴一张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与上传网报系统同底版的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正面免冠彩色白底一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照片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b/>
                                <w:color w:val="auto"/>
                                <w:sz w:val="24"/>
                              </w:rPr>
                              <w:t>该照片将由认定人员揭下后粘贴在教师资格证书上使用。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35pt;margin-top:-99.9pt;height:156.75pt;width:113.95pt;z-index:251659264;mso-width-relative:page;mso-height-relative:page;" fillcolor="#FFFFFF [3201]" filled="t" stroked="t" coordsize="21600,21600" o:gfxdata="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ly&#10;4kDYAAAADQEAAA8AAAAAAAAAAQAgAAAAIgAAAGRycy9kb3ducmV2LnhtbFBLAQIUABQAAAAIAIdO&#10;4kDyOY8vXAIAAMcEAAAOAAAAAAAAAAEAIAAAACcBAABkcnMvZTJvRG9jLnhtbFBLBQYAAAAABgAG&#10;AFkBAAD1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请在此处粘贴一张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与上传网报系统同底版的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正面免冠彩色白底一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寸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照片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b/>
                          <w:sz w:val="24"/>
                          <w:lang w:eastAsia="zh-CN"/>
                        </w:rPr>
                      </w:pPr>
                    </w:p>
                    <w:p>
                      <w:r>
                        <w:rPr>
                          <w:rFonts w:hint="eastAsia"/>
                          <w:b/>
                          <w:color w:val="auto"/>
                          <w:sz w:val="24"/>
                        </w:rPr>
                        <w:t>该照片将由认定人员揭下后粘贴在教师资格证书上使用。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340" w:lineRule="atLeast"/>
        <w:ind w:firstLine="360" w:firstLineChars="100"/>
        <w:outlineLvl w:val="2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line="340" w:lineRule="atLeast"/>
        <w:ind w:firstLine="360" w:firstLineChars="100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编号（由医院填写）：                      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681"/>
        <w:gridCol w:w="279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</w:t>
            </w:r>
            <w:bookmarkStart w:id="0" w:name="_GoBack"/>
            <w:bookmarkEnd w:id="0"/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申请教师资格种类</w:t>
            </w:r>
            <w:r>
              <w:rPr>
                <w:rFonts w:hint="eastAsia" w:ascii="宋体" w:hAnsi="宋体"/>
                <w:lang w:eastAsia="zh-CN"/>
              </w:rPr>
              <w:t>及学科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考试类型</w:t>
            </w: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普通话等级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右           </w:t>
            </w:r>
            <w:r>
              <w:rPr>
                <w:rFonts w:hint="eastAsia" w:ascii="宋体" w:hAnsi="宋体"/>
                <w:lang w:eastAsia="zh-CN"/>
              </w:rPr>
              <w:t>米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左           </w:t>
            </w:r>
            <w:r>
              <w:rPr>
                <w:rFonts w:hint="eastAsia" w:ascii="宋体" w:hAnsi="宋体"/>
                <w:lang w:eastAsia="zh-CN"/>
              </w:rPr>
              <w:t>米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lang w:eastAsia="zh-CN"/>
              </w:rPr>
              <w:t>厘米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48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</w:t>
            </w:r>
            <w:r>
              <w:rPr>
                <w:rFonts w:ascii="宋体" w:hAnsi="宋体"/>
              </w:rPr>
              <w:t>mmHg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/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注：用A4纸双面打印，在贴相片处贴的相片（相片应与网上申报时上传照片同底版），须加盖体检医院体检专用章，不加盖体检医院体检专用章者无效</w:t>
      </w:r>
      <w:r>
        <w:rPr>
          <w:rFonts w:hint="eastAsia"/>
          <w:sz w:val="24"/>
          <w:lang w:eastAsia="zh-CN"/>
        </w:rPr>
        <w:t>。</w:t>
      </w:r>
    </w:p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考试类型填写</w:t>
      </w:r>
      <w:r>
        <w:rPr>
          <w:rFonts w:hint="eastAsia"/>
          <w:sz w:val="24"/>
          <w:lang w:eastAsia="zh-CN"/>
        </w:rPr>
        <w:t>统考或免试认定。</w:t>
      </w:r>
    </w:p>
    <w:sectPr>
      <w:headerReference r:id="rId3" w:type="default"/>
      <w:pgSz w:w="11906" w:h="16838"/>
      <w:pgMar w:top="2268" w:right="1588" w:bottom="113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F2C3F"/>
    <w:rsid w:val="000A0DBA"/>
    <w:rsid w:val="00293372"/>
    <w:rsid w:val="00315474"/>
    <w:rsid w:val="00346DDD"/>
    <w:rsid w:val="004B1D0A"/>
    <w:rsid w:val="004B3A41"/>
    <w:rsid w:val="005046DF"/>
    <w:rsid w:val="00563D5A"/>
    <w:rsid w:val="005920B4"/>
    <w:rsid w:val="005D7A8C"/>
    <w:rsid w:val="00653B47"/>
    <w:rsid w:val="00674B5E"/>
    <w:rsid w:val="00725977"/>
    <w:rsid w:val="007646F3"/>
    <w:rsid w:val="00845597"/>
    <w:rsid w:val="00987AF1"/>
    <w:rsid w:val="00A264E2"/>
    <w:rsid w:val="00A3379A"/>
    <w:rsid w:val="00B40A87"/>
    <w:rsid w:val="00C0246A"/>
    <w:rsid w:val="00D570E7"/>
    <w:rsid w:val="00DC6C62"/>
    <w:rsid w:val="00DF526F"/>
    <w:rsid w:val="00E92602"/>
    <w:rsid w:val="00EA0E49"/>
    <w:rsid w:val="00F70A35"/>
    <w:rsid w:val="08597DA5"/>
    <w:rsid w:val="08DA0EE6"/>
    <w:rsid w:val="0CA23AC9"/>
    <w:rsid w:val="0D921D8F"/>
    <w:rsid w:val="14455576"/>
    <w:rsid w:val="16E6332A"/>
    <w:rsid w:val="186B25DD"/>
    <w:rsid w:val="193537C1"/>
    <w:rsid w:val="1B2A0553"/>
    <w:rsid w:val="1D102CD1"/>
    <w:rsid w:val="21C16EB8"/>
    <w:rsid w:val="2BA411B4"/>
    <w:rsid w:val="2C4C35F9"/>
    <w:rsid w:val="2F34284F"/>
    <w:rsid w:val="2F762E67"/>
    <w:rsid w:val="2FC260AC"/>
    <w:rsid w:val="3B7B13E5"/>
    <w:rsid w:val="40273D0A"/>
    <w:rsid w:val="419929E5"/>
    <w:rsid w:val="44F41E14"/>
    <w:rsid w:val="458B6AE9"/>
    <w:rsid w:val="46BF4C9C"/>
    <w:rsid w:val="48AE4FC8"/>
    <w:rsid w:val="48F36E7F"/>
    <w:rsid w:val="49F7299F"/>
    <w:rsid w:val="4FC275AB"/>
    <w:rsid w:val="506B19F1"/>
    <w:rsid w:val="55067F3A"/>
    <w:rsid w:val="553D07A0"/>
    <w:rsid w:val="5C3830CF"/>
    <w:rsid w:val="62260960"/>
    <w:rsid w:val="63D86F45"/>
    <w:rsid w:val="661A3845"/>
    <w:rsid w:val="75502DDF"/>
    <w:rsid w:val="7C367E2C"/>
    <w:rsid w:val="7C815F74"/>
    <w:rsid w:val="EF5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325</Characters>
  <Lines>5</Lines>
  <Paragraphs>1</Paragraphs>
  <TotalTime>1</TotalTime>
  <ScaleCrop>false</ScaleCrop>
  <LinksUpToDate>false</LinksUpToDate>
  <CharactersWithSpaces>504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2023-04-12T00:52:00Z</dcterms:created>
  <dc:creator>杨敏</dc:creator>
  <cp:lastModifiedBy>Administrator</cp:lastModifiedBy>
  <cp:lastPrinted>2024-03-08T03:39:00Z</cp:lastPrinted>
  <dcterms:modified xsi:type="dcterms:W3CDTF">2025-10-13T07:27:26Z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604DB4C4DBFA4645926E94135DBD0306</vt:lpwstr>
  </property>
  <property fmtid="{D5CDD505-2E9C-101B-9397-08002B2CF9AE}" pid="4" name="KSOTemplateDocerSaveRecord">
    <vt:lpwstr>eyJoZGlkIjoiNzRkMDlmMDI5MGNkNzJkMDUyODY2ZWE1ZmM4MWFiNWUiLCJ1c2VySWQiOiI1NDE3NTA3MzEifQ==</vt:lpwstr>
  </property>
</Properties>
</file>